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E0957" w14:textId="2C82149C" w:rsidR="00CA4C85" w:rsidRPr="00CA4C85" w:rsidRDefault="00CA4C85" w:rsidP="00CA4C85">
      <w:pPr>
        <w:pStyle w:val="Titlu"/>
        <w:jc w:val="right"/>
        <w:rPr>
          <w:rFonts w:ascii="Trebuchet MS" w:hAnsi="Trebuchet MS"/>
          <w:b/>
          <w:bCs/>
          <w:sz w:val="24"/>
          <w:szCs w:val="24"/>
        </w:rPr>
      </w:pPr>
      <w:r w:rsidRPr="00CA4C85">
        <w:rPr>
          <w:rFonts w:ascii="Trebuchet MS" w:hAnsi="Trebuchet MS"/>
          <w:b/>
          <w:bCs/>
          <w:sz w:val="24"/>
          <w:szCs w:val="24"/>
        </w:rPr>
        <w:t>Anexa 1 – Aria de implementare</w:t>
      </w:r>
    </w:p>
    <w:p w14:paraId="3E5DFE2D" w14:textId="77777777" w:rsidR="00CA4C85" w:rsidRPr="00CA4C85" w:rsidRDefault="00CA4C85" w:rsidP="00CA4C85"/>
    <w:p w14:paraId="56EFF874" w14:textId="77777777" w:rsidR="00CA4C85" w:rsidRDefault="00CA4C85" w:rsidP="00BE4770">
      <w:pPr>
        <w:pStyle w:val="Titlu"/>
        <w:rPr>
          <w:rFonts w:ascii="Trebuchet MS" w:hAnsi="Trebuchet MS"/>
          <w:color w:val="3A7C22" w:themeColor="accent6" w:themeShade="BF"/>
          <w:szCs w:val="54"/>
        </w:rPr>
      </w:pPr>
    </w:p>
    <w:p w14:paraId="56003888" w14:textId="6CD56450" w:rsidR="00BE4770" w:rsidRPr="00522B5E" w:rsidRDefault="00A5416F" w:rsidP="00522B5E">
      <w:pPr>
        <w:pStyle w:val="Stil1"/>
        <w:shd w:val="clear" w:color="auto" w:fill="275317" w:themeFill="accent6" w:themeFillShade="80"/>
        <w:spacing w:after="0" w:line="360" w:lineRule="auto"/>
        <w:contextualSpacing w:val="0"/>
        <w:jc w:val="center"/>
        <w:rPr>
          <w:rFonts w:eastAsia="Times New Roman" w:cs="Times New Roman (Body CS)"/>
          <w:b/>
          <w:caps/>
          <w:color w:val="FFFFFF" w:themeColor="background1"/>
          <w:spacing w:val="10"/>
          <w:sz w:val="40"/>
          <w:szCs w:val="40"/>
          <w14:ligatures w14:val="none"/>
        </w:rPr>
      </w:pPr>
      <w:r w:rsidRPr="00522B5E">
        <w:rPr>
          <w:rFonts w:eastAsia="Times New Roman" w:cs="Times New Roman (Body CS)"/>
          <w:b/>
          <w:caps/>
          <w:color w:val="FFFFFF" w:themeColor="background1"/>
          <w:spacing w:val="10"/>
          <w:sz w:val="40"/>
          <w:szCs w:val="40"/>
          <w14:ligatures w14:val="none"/>
        </w:rPr>
        <w:t>LISTA LOCALITĂȚILOR CARE FAC PARTE DIN ARIA DE IMPLEMENTARE</w:t>
      </w:r>
    </w:p>
    <w:p w14:paraId="6185AD65" w14:textId="77777777" w:rsidR="00BE4770" w:rsidRPr="00BE4770" w:rsidRDefault="00BE4770" w:rsidP="00BE4770">
      <w:pPr>
        <w:rPr>
          <w:rFonts w:ascii="Trebuchet MS" w:hAnsi="Trebuchet MS"/>
        </w:rPr>
      </w:pPr>
    </w:p>
    <w:p w14:paraId="6059DC6C" w14:textId="22DD766D" w:rsidR="00BE4770" w:rsidRPr="00CA4C85" w:rsidRDefault="00BE4770" w:rsidP="00CA4C85">
      <w:pPr>
        <w:pStyle w:val="Stil2"/>
        <w:rPr>
          <w:color w:val="auto"/>
        </w:rPr>
      </w:pPr>
      <w:r w:rsidRPr="00CA4C85">
        <w:rPr>
          <w:color w:val="auto"/>
        </w:rPr>
        <w:t>Localitățile în care întreprinderea nou înființată trebuie să își stabilească sediul social și punctele de lucru (dacă este cazul)</w:t>
      </w:r>
    </w:p>
    <w:p w14:paraId="726A082D" w14:textId="237DDD8B" w:rsidR="00BE4770" w:rsidRPr="00BE4770" w:rsidRDefault="00BE4770" w:rsidP="00BE4770">
      <w:pPr>
        <w:pStyle w:val="Listparagraf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J</w:t>
      </w:r>
      <w:r w:rsidRPr="00BE4770">
        <w:rPr>
          <w:rFonts w:ascii="Trebuchet MS" w:hAnsi="Trebuchet MS"/>
        </w:rPr>
        <w:t>udețul</w:t>
      </w:r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 xml:space="preserve"> Brăila (Brăila, Făurei, Ianca)</w:t>
      </w:r>
    </w:p>
    <w:p w14:paraId="754579FC" w14:textId="477C85FD" w:rsidR="00BE4770" w:rsidRPr="00BE4770" w:rsidRDefault="00BE4770" w:rsidP="00BE4770">
      <w:pPr>
        <w:pStyle w:val="Listparagraf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J</w:t>
      </w:r>
      <w:r w:rsidRPr="00BE4770">
        <w:rPr>
          <w:rFonts w:ascii="Trebuchet MS" w:hAnsi="Trebuchet MS"/>
        </w:rPr>
        <w:t>udețul</w:t>
      </w:r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 xml:space="preserve"> Constanța (Constanța, Mangalia, Medgidia, Eforie, Hârșova, Murfatlar, Negru Vodă, Ovidiu, Techirghiol, Năvodari, </w:t>
      </w:r>
      <w:proofErr w:type="spellStart"/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>Cernavodă</w:t>
      </w:r>
      <w:proofErr w:type="spellEnd"/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>)</w:t>
      </w:r>
    </w:p>
    <w:p w14:paraId="26CCF932" w14:textId="3CA719B7" w:rsidR="00BE4770" w:rsidRPr="00BE4770" w:rsidRDefault="00BE4770" w:rsidP="00BE4770">
      <w:pPr>
        <w:pStyle w:val="Listparagraf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J</w:t>
      </w:r>
      <w:r w:rsidRPr="00BE4770">
        <w:rPr>
          <w:rFonts w:ascii="Trebuchet MS" w:hAnsi="Trebuchet MS"/>
        </w:rPr>
        <w:t xml:space="preserve">udețul </w:t>
      </w:r>
      <w:bookmarkStart w:id="0" w:name="_Hlk193361921"/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>Galați</w:t>
      </w:r>
      <w:bookmarkEnd w:id="0"/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 xml:space="preserve"> (Galați, Tecuci, Berești, Târgu Bujor)</w:t>
      </w:r>
    </w:p>
    <w:p w14:paraId="2080C0F1" w14:textId="77777777" w:rsidR="00BE4770" w:rsidRPr="00CA4C85" w:rsidRDefault="00BE4770" w:rsidP="00CA4C85">
      <w:pPr>
        <w:pStyle w:val="Stil2"/>
        <w:rPr>
          <w:color w:val="auto"/>
        </w:rPr>
      </w:pPr>
      <w:r w:rsidRPr="00CA4C85">
        <w:rPr>
          <w:color w:val="auto"/>
        </w:rPr>
        <w:t>Localități în care pot să aibă domiciliul angajații și candidații:</w:t>
      </w:r>
    </w:p>
    <w:p w14:paraId="0676A5DC" w14:textId="77777777" w:rsidR="00BE4770" w:rsidRPr="00BE4770" w:rsidRDefault="00BE4770" w:rsidP="00BE4770">
      <w:pPr>
        <w:pStyle w:val="Listparagraf"/>
        <w:spacing w:after="264" w:line="259" w:lineRule="auto"/>
        <w:ind w:right="2"/>
        <w:rPr>
          <w:rFonts w:ascii="Trebuchet MS" w:hAnsi="Trebuchet MS"/>
        </w:rPr>
      </w:pPr>
    </w:p>
    <w:p w14:paraId="09AE93FA" w14:textId="233E7D94" w:rsidR="00BE4770" w:rsidRPr="00CA4C85" w:rsidRDefault="00BE4770" w:rsidP="00BE4770">
      <w:pPr>
        <w:pStyle w:val="Listparagraf"/>
        <w:numPr>
          <w:ilvl w:val="0"/>
          <w:numId w:val="2"/>
        </w:numPr>
        <w:spacing w:after="264" w:line="259" w:lineRule="auto"/>
        <w:ind w:right="2"/>
        <w:jc w:val="both"/>
        <w:rPr>
          <w:rFonts w:ascii="Trebuchet MS" w:hAnsi="Trebuchet MS"/>
        </w:rPr>
      </w:pPr>
      <w:r w:rsidRPr="00CA4C85">
        <w:rPr>
          <w:rFonts w:ascii="Trebuchet MS" w:eastAsia="Trebuchet MS" w:hAnsi="Trebuchet MS" w:cs="Trebuchet MS"/>
          <w:b/>
          <w:bCs/>
        </w:rPr>
        <w:t xml:space="preserve">În județul </w:t>
      </w:r>
      <w:r w:rsidR="00CA4C85" w:rsidRPr="00CA4C85">
        <w:rPr>
          <w:rFonts w:ascii="Trebuchet MS" w:eastAsia="Times New Roman" w:hAnsi="Trebuchet MS" w:cs="Times New Roman"/>
          <w:kern w:val="0"/>
          <w:lang w:eastAsia="en-GB"/>
          <w14:ligatures w14:val="none"/>
        </w:rPr>
        <w:t>Brăila</w:t>
      </w:r>
      <w:r w:rsidR="00CA4C85" w:rsidRPr="00CA4C85">
        <w:rPr>
          <w:rFonts w:ascii="Trebuchet MS" w:eastAsia="Trebuchet MS" w:hAnsi="Trebuchet MS" w:cs="Trebuchet MS"/>
        </w:rPr>
        <w:t xml:space="preserve"> </w:t>
      </w:r>
    </w:p>
    <w:p w14:paraId="1A8466FF" w14:textId="443C1FB7" w:rsidR="00BE4770" w:rsidRPr="00CA4C85" w:rsidRDefault="00CA4C85" w:rsidP="00BE4770">
      <w:pPr>
        <w:pStyle w:val="Listparagraf"/>
        <w:numPr>
          <w:ilvl w:val="0"/>
          <w:numId w:val="2"/>
        </w:numPr>
        <w:spacing w:after="264" w:line="259" w:lineRule="auto"/>
        <w:ind w:right="2"/>
        <w:jc w:val="both"/>
        <w:rPr>
          <w:rFonts w:ascii="Trebuchet MS" w:hAnsi="Trebuchet MS"/>
        </w:rPr>
      </w:pPr>
      <w:r w:rsidRPr="00CA4C85">
        <w:rPr>
          <w:rFonts w:ascii="Trebuchet MS" w:eastAsia="Trebuchet MS" w:hAnsi="Trebuchet MS" w:cs="Trebuchet MS"/>
          <w:b/>
          <w:bCs/>
        </w:rPr>
        <w:t>În județul</w:t>
      </w:r>
      <w:r>
        <w:rPr>
          <w:rFonts w:ascii="Trebuchet MS" w:eastAsia="Trebuchet MS" w:hAnsi="Trebuchet MS" w:cs="Trebuchet MS"/>
          <w:b/>
          <w:bCs/>
        </w:rPr>
        <w:t xml:space="preserve"> </w:t>
      </w:r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>Constanța</w:t>
      </w:r>
    </w:p>
    <w:p w14:paraId="3C160E71" w14:textId="7BA4F32D" w:rsidR="00CA4C85" w:rsidRPr="00CA4C85" w:rsidRDefault="00CA4C85" w:rsidP="00BE4770">
      <w:pPr>
        <w:pStyle w:val="Listparagraf"/>
        <w:numPr>
          <w:ilvl w:val="0"/>
          <w:numId w:val="2"/>
        </w:numPr>
        <w:spacing w:after="264" w:line="259" w:lineRule="auto"/>
        <w:ind w:right="2"/>
        <w:jc w:val="both"/>
        <w:rPr>
          <w:rFonts w:ascii="Trebuchet MS" w:hAnsi="Trebuchet MS"/>
        </w:rPr>
      </w:pPr>
      <w:r w:rsidRPr="00CA4C85">
        <w:rPr>
          <w:rFonts w:ascii="Trebuchet MS" w:eastAsia="Trebuchet MS" w:hAnsi="Trebuchet MS" w:cs="Trebuchet MS"/>
          <w:b/>
          <w:bCs/>
        </w:rPr>
        <w:t>În județul</w:t>
      </w:r>
      <w:r>
        <w:rPr>
          <w:rFonts w:ascii="Trebuchet MS" w:eastAsia="Trebuchet MS" w:hAnsi="Trebuchet MS" w:cs="Trebuchet MS"/>
          <w:b/>
          <w:bCs/>
        </w:rPr>
        <w:t xml:space="preserve"> </w:t>
      </w:r>
      <w:r w:rsidRPr="00BE4770">
        <w:rPr>
          <w:rFonts w:ascii="Trebuchet MS" w:eastAsia="Times New Roman" w:hAnsi="Trebuchet MS" w:cs="Times New Roman"/>
          <w:kern w:val="0"/>
          <w:lang w:eastAsia="en-GB"/>
          <w14:ligatures w14:val="none"/>
        </w:rPr>
        <w:t>Galați</w:t>
      </w:r>
    </w:p>
    <w:p w14:paraId="08AE163F" w14:textId="77777777" w:rsidR="00CA4C85" w:rsidRPr="00CA4C85" w:rsidRDefault="00CA4C85" w:rsidP="00CA4C85">
      <w:pPr>
        <w:spacing w:after="264" w:line="259" w:lineRule="auto"/>
        <w:ind w:right="2"/>
        <w:jc w:val="both"/>
        <w:rPr>
          <w:rFonts w:ascii="Trebuchet MS" w:hAnsi="Trebuchet MS"/>
        </w:rPr>
      </w:pPr>
    </w:p>
    <w:p w14:paraId="51F3173E" w14:textId="61DA00C4" w:rsidR="00CA3969" w:rsidRDefault="00CA4C85" w:rsidP="00CA4C85">
      <w:pPr>
        <w:jc w:val="center"/>
      </w:pPr>
      <w:r>
        <w:rPr>
          <w:noProof/>
        </w:rPr>
        <w:drawing>
          <wp:inline distT="0" distB="0" distL="0" distR="0" wp14:anchorId="035C45B6" wp14:editId="2A8CC4B0">
            <wp:extent cx="4067175" cy="2781300"/>
            <wp:effectExtent l="0" t="0" r="9525" b="0"/>
            <wp:docPr id="4" name="Imagine 3" descr="Regiuni – Regionalul – ziar natio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giuni – Regionalul – ziar nation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076" cy="2786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3969" w:rsidSect="003F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F4E01" w14:textId="77777777" w:rsidR="00BC42C9" w:rsidRDefault="00BC42C9" w:rsidP="007F614A">
      <w:r>
        <w:separator/>
      </w:r>
    </w:p>
  </w:endnote>
  <w:endnote w:type="continuationSeparator" w:id="0">
    <w:p w14:paraId="28B0B017" w14:textId="77777777" w:rsidR="00BC42C9" w:rsidRDefault="00BC42C9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5243A" w14:textId="77777777" w:rsidR="00BC42C9" w:rsidRDefault="00BC42C9" w:rsidP="007F614A">
      <w:r>
        <w:separator/>
      </w:r>
    </w:p>
  </w:footnote>
  <w:footnote w:type="continuationSeparator" w:id="0">
    <w:p w14:paraId="6F262CA9" w14:textId="77777777" w:rsidR="00BC42C9" w:rsidRDefault="00BC42C9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EE21B9"/>
    <w:multiLevelType w:val="hybridMultilevel"/>
    <w:tmpl w:val="C532B0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31112"/>
    <w:multiLevelType w:val="hybridMultilevel"/>
    <w:tmpl w:val="3D6256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990024">
    <w:abstractNumId w:val="0"/>
  </w:num>
  <w:num w:numId="2" w16cid:durableId="1942910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22B5E"/>
    <w:rsid w:val="00552428"/>
    <w:rsid w:val="005F7FA5"/>
    <w:rsid w:val="00663A80"/>
    <w:rsid w:val="007F614A"/>
    <w:rsid w:val="008C6F30"/>
    <w:rsid w:val="008E329F"/>
    <w:rsid w:val="00924B07"/>
    <w:rsid w:val="00966C32"/>
    <w:rsid w:val="009D7A3B"/>
    <w:rsid w:val="009F3A7C"/>
    <w:rsid w:val="00A12A74"/>
    <w:rsid w:val="00A5416F"/>
    <w:rsid w:val="00B0033F"/>
    <w:rsid w:val="00BC42C9"/>
    <w:rsid w:val="00BE4770"/>
    <w:rsid w:val="00C25A7B"/>
    <w:rsid w:val="00C8765E"/>
    <w:rsid w:val="00CA3969"/>
    <w:rsid w:val="00CA4C85"/>
    <w:rsid w:val="00CA5B24"/>
    <w:rsid w:val="00DD7F22"/>
    <w:rsid w:val="00E1316D"/>
    <w:rsid w:val="00E53824"/>
    <w:rsid w:val="00FB5A2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Stil1">
    <w:name w:val="Stil1"/>
    <w:basedOn w:val="Titlu"/>
    <w:link w:val="Stil1Caracter"/>
    <w:qFormat/>
    <w:rsid w:val="00CA4C85"/>
    <w:pPr>
      <w:shd w:val="clear" w:color="auto" w:fill="3A7C22" w:themeFill="accent6" w:themeFillShade="BF"/>
    </w:pPr>
    <w:rPr>
      <w:rFonts w:ascii="Trebuchet MS" w:hAnsi="Trebuchet MS"/>
      <w:color w:val="3A7C22" w:themeColor="accent6" w:themeShade="BF"/>
      <w:szCs w:val="54"/>
    </w:rPr>
  </w:style>
  <w:style w:type="character" w:customStyle="1" w:styleId="Stil1Caracter">
    <w:name w:val="Stil1 Caracter"/>
    <w:basedOn w:val="TitluCaracter"/>
    <w:link w:val="Stil1"/>
    <w:rsid w:val="00CA4C85"/>
    <w:rPr>
      <w:rFonts w:ascii="Trebuchet MS" w:eastAsiaTheme="majorEastAsia" w:hAnsi="Trebuchet MS" w:cstheme="majorBidi"/>
      <w:color w:val="3A7C22" w:themeColor="accent6" w:themeShade="BF"/>
      <w:spacing w:val="-10"/>
      <w:kern w:val="28"/>
      <w:sz w:val="56"/>
      <w:szCs w:val="54"/>
      <w:shd w:val="clear" w:color="auto" w:fill="3A7C22" w:themeFill="accent6" w:themeFillShade="BF"/>
      <w:lang w:val="ro-RO"/>
    </w:rPr>
  </w:style>
  <w:style w:type="paragraph" w:customStyle="1" w:styleId="Stil2">
    <w:name w:val="Stil2"/>
    <w:basedOn w:val="Titlu"/>
    <w:link w:val="Stil2Caracter"/>
    <w:qFormat/>
    <w:rsid w:val="00CA4C85"/>
    <w:pPr>
      <w:shd w:val="clear" w:color="auto" w:fill="4EA72E" w:themeFill="accent6"/>
      <w:jc w:val="both"/>
    </w:pPr>
    <w:rPr>
      <w:rFonts w:ascii="Trebuchet MS" w:hAnsi="Trebuchet MS"/>
      <w:color w:val="FFFFFF" w:themeColor="background1"/>
      <w:sz w:val="28"/>
      <w:szCs w:val="28"/>
    </w:rPr>
  </w:style>
  <w:style w:type="character" w:customStyle="1" w:styleId="Stil2Caracter">
    <w:name w:val="Stil2 Caracter"/>
    <w:basedOn w:val="TitluCaracter"/>
    <w:link w:val="Stil2"/>
    <w:rsid w:val="00CA4C85"/>
    <w:rPr>
      <w:rFonts w:ascii="Trebuchet MS" w:eastAsiaTheme="majorEastAsia" w:hAnsi="Trebuchet MS" w:cstheme="majorBidi"/>
      <w:color w:val="FFFFFF" w:themeColor="background1"/>
      <w:spacing w:val="-10"/>
      <w:kern w:val="28"/>
      <w:sz w:val="28"/>
      <w:szCs w:val="28"/>
      <w:shd w:val="clear" w:color="auto" w:fill="4EA72E" w:themeFill="accent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494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15</cp:revision>
  <cp:lastPrinted>2024-05-31T06:48:00Z</cp:lastPrinted>
  <dcterms:created xsi:type="dcterms:W3CDTF">2024-05-31T06:41:00Z</dcterms:created>
  <dcterms:modified xsi:type="dcterms:W3CDTF">2025-03-20T10:44:00Z</dcterms:modified>
</cp:coreProperties>
</file>